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4616"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b/>
          <w:bCs/>
          <w:color w:val="444444"/>
          <w:sz w:val="20"/>
          <w:szCs w:val="20"/>
          <w:bdr w:val="none" w:sz="0" w:space="0" w:color="auto" w:frame="1"/>
        </w:rPr>
        <w:t>Информация об аборте</w:t>
      </w:r>
    </w:p>
    <w:p w14:paraId="34B5618E" w14:textId="77777777" w:rsidR="00865776" w:rsidRDefault="00865776" w:rsidP="00865776">
      <w:pPr>
        <w:pStyle w:val="a3"/>
        <w:shd w:val="clear" w:color="auto" w:fill="FFFFFF"/>
        <w:spacing w:before="225" w:beforeAutospacing="0" w:after="375" w:afterAutospacing="0" w:line="330" w:lineRule="atLeast"/>
        <w:jc w:val="both"/>
        <w:textAlignment w:val="baseline"/>
        <w:rPr>
          <w:rFonts w:ascii="Montserrat" w:hAnsi="Montserrat"/>
          <w:color w:val="444444"/>
          <w:sz w:val="20"/>
          <w:szCs w:val="20"/>
        </w:rPr>
      </w:pPr>
      <w:r>
        <w:rPr>
          <w:rFonts w:ascii="Montserrat" w:hAnsi="Montserrat"/>
          <w:color w:val="444444"/>
          <w:sz w:val="20"/>
          <w:szCs w:val="20"/>
        </w:rPr>
        <w:t>Аборт является небезопасной процедурой и сопряжен с риском различных осложнений!</w:t>
      </w:r>
    </w:p>
    <w:p w14:paraId="2D6C5AD4"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Медицинский аборт может выполняться медикаментозным или хирургическим методом. При хирургическом вмешательстве непосредственно во время операции возможны следующие осложнения:</w:t>
      </w:r>
    </w:p>
    <w:p w14:paraId="30E5537A"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осложнения анестезиологического пособия,</w:t>
      </w:r>
    </w:p>
    <w:p w14:paraId="68C04EB4"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травма и прободение матки с возможным ранением внутренних органов и кровеносных сосудов,</w:t>
      </w:r>
    </w:p>
    <w:p w14:paraId="349831FF"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кровотечение, что может потребовать расширения объема операции вплоть до чревосечения и удаления матки и др.</w:t>
      </w:r>
    </w:p>
    <w:p w14:paraId="4DC2DEF9"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К осложнениям в послеоперационном периоде относятся:</w:t>
      </w:r>
    </w:p>
    <w:p w14:paraId="47F0E068"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скопление крови и остатки плодного яйца в полости матки,</w:t>
      </w:r>
    </w:p>
    <w:p w14:paraId="7EDDC979"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острый и/или подострый воспалительный процесс матки и/или придатков матки, вплоть до перитонита, что потребует повторного оперативного вмешательства, не исключающего удаление матки и др.</w:t>
      </w:r>
    </w:p>
    <w:p w14:paraId="1D87230A"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При выполнении аборта медикаментозным методом также наблюдаются осложнения, такие как:</w:t>
      </w:r>
    </w:p>
    <w:p w14:paraId="645808AD"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остатки плодного яйца,</w:t>
      </w:r>
    </w:p>
    <w:p w14:paraId="2051D115"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прогрессирующая беременность,</w:t>
      </w:r>
    </w:p>
    <w:p w14:paraId="7DCECC3F"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кровотечение, при развитии которых необходимо завершить аборт хирургическим путем.</w:t>
      </w:r>
    </w:p>
    <w:p w14:paraId="017E80E1"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Отдаленными последствиями и осложнениями аборта являются:</w:t>
      </w:r>
    </w:p>
    <w:p w14:paraId="6D22F21B"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бесплодие,</w:t>
      </w:r>
    </w:p>
    <w:p w14:paraId="70AEE2C1"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хронические воспалительные процессы матки и/или придатков матки,</w:t>
      </w:r>
    </w:p>
    <w:p w14:paraId="003DEF8B"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аденомиоз,</w:t>
      </w:r>
    </w:p>
    <w:p w14:paraId="631B4A7C"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lastRenderedPageBreak/>
        <w:t>- нарушение функции яичников,</w:t>
      </w:r>
    </w:p>
    <w:p w14:paraId="29057095"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внематочная беременность,</w:t>
      </w:r>
    </w:p>
    <w:p w14:paraId="50BCDDD1"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невынашивание беременности,</w:t>
      </w:r>
    </w:p>
    <w:p w14:paraId="78968505"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различные осложнения при вынашивании последующей беременности.</w:t>
      </w:r>
    </w:p>
    <w:p w14:paraId="417A18D0"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Отдаленные осложнения аборта в последующих родах:</w:t>
      </w:r>
    </w:p>
    <w:p w14:paraId="0416B11E"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преждевременные роды,</w:t>
      </w:r>
    </w:p>
    <w:p w14:paraId="75957F4C"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нарушение родовой деятельности,</w:t>
      </w:r>
    </w:p>
    <w:p w14:paraId="034177AE"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кровотечение в родах и (или) послеродовом периоде.</w:t>
      </w:r>
    </w:p>
    <w:p w14:paraId="01990570"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Доказана связь аборта с развитием сердечно-сосудистых заболеваний, рака молочной железы, нервно-психических расстройств.</w:t>
      </w:r>
    </w:p>
    <w:p w14:paraId="66724825"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Перед принятием окончательного решения о проведении аборта женщина должна обязательно быть проконсультирована психологом/психотерапевтом или другим специалистом, к которому ее направит лечащий врач для доабортного консультирования. Также ей будет выполнено ультразвуковое исследование (УЗИ), в ходе которого она услышит сердцебиение плода. Женщина не должна прибегать к аборту, если точно не уверена, что хочет прервать беременность, или у нее нет медицинских показаний для этого.</w:t>
      </w:r>
    </w:p>
    <w:p w14:paraId="49469597"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Если аборт проводится до 12 недель без наличия медицинских или социальных показаний (по настоянию женщины), то его можно выполнить не ранее соблюдения "недели тишины": 48 часов с момента обращения в медицинскую организацию для искусственного аборта при сроке беременности 4-6 недель или при сроке беременности 10-11 недель, но не позднее окончания 12-й недели беременности, и не ранее 7 дней с момента обращения в медицинскую организацию для искусственного аборта при сроке беременности 7-9 недель беременности.</w:t>
      </w:r>
    </w:p>
    <w:p w14:paraId="33E5AD01"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При выполнении медикаментозного аборта до 12 недель пациентке будут назначены лекарственные средства, которые надо будет принимать с точностью, указанной лечащим врачом. Данные лекарственные средства вызывают гибель плода, а затем его изгнание из полости матки. После приема препаратов женщина остается под наблюдением врача в течение 1,5-4 часов.</w:t>
      </w:r>
    </w:p>
    <w:p w14:paraId="0D2ACF77"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lastRenderedPageBreak/>
        <w:t>Перед выполнением хирургического аборта (вакуум-аспирация плодного яйца) до 12 недель пациентке выполняется обезболивание. Продолжительность наблюдения в условиях стационара будет определена лечащим врачом с учетом состояния и составит не менее 3-4 часов.</w:t>
      </w:r>
    </w:p>
    <w:p w14:paraId="3E65C260"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В случае изменения решения о проведении аборта при приеме первых таблеток в случае медикаментозного аборта женщина должна немедленно обратиться к врачу, который выполнит УЗИ, и в случае наличия сердцебиения у плода назначит лечение, направленное на сохранение беременности. При этом все должны знать, что таблетки могут оказать негативное воздействие на здоровье будущего ребенка, поэтому перед принятием решения об искусственном прерывании беременности каждая женщина должна быть твердо уверена в правильности и окончательности этого решения.</w:t>
      </w:r>
    </w:p>
    <w:p w14:paraId="60DEB4EA"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Еще до выполнения медицинского аборта пациентке будут даны рекомендации по контрацепции, которая назначается сразу после выполнения аборта (гормональная контрацепция или введение внутриматочного контрацептива). Необходимо использовать контрацепцию с целью профилактики абортов до планирования деторождения.</w:t>
      </w:r>
    </w:p>
    <w:p w14:paraId="5ACF5F41"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b/>
          <w:bCs/>
          <w:color w:val="444444"/>
          <w:sz w:val="20"/>
          <w:szCs w:val="20"/>
          <w:bdr w:val="none" w:sz="0" w:space="0" w:color="auto" w:frame="1"/>
        </w:rPr>
        <w:t>Социальные гарантии и пособии федерального и регионального уровня для беременных женщин и семей с детьми</w:t>
      </w:r>
    </w:p>
    <w:p w14:paraId="6086302E"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С 2024 года социальные выплаты заменили единым пособием для семей с детьми.</w:t>
      </w:r>
    </w:p>
    <w:p w14:paraId="16F34050"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Пособие включает 6 федеральных выплат:</w:t>
      </w:r>
    </w:p>
    <w:p w14:paraId="0CF6EA3F"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женщинам, которые встали на учет до 12 недель беременности,</w:t>
      </w:r>
    </w:p>
    <w:p w14:paraId="77853AAA"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ежемесячные выплаты по уходу за детьми до 1,5 лет для неработающих мам, денежные выплаты на первенца до 3 лет,</w:t>
      </w:r>
    </w:p>
    <w:p w14:paraId="4D288C69"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государственные пособия на третьего ребенка до 3 лет (предоставляется не во всех регионах),</w:t>
      </w:r>
    </w:p>
    <w:p w14:paraId="279F6D57"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регулярная ежемесячная матпомощь на детей в возрасте от 3 до 8 лет (выплачивается за счет органов соцзащиты),</w:t>
      </w:r>
    </w:p>
    <w:p w14:paraId="2A326A3D"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пособия на детей в возрасте от 8 до 17 лет (выплачивает Социальный фонд России, СФР).</w:t>
      </w:r>
    </w:p>
    <w:p w14:paraId="6B227283"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Необходимое условие для получения пособия низкий доход (меньше прожиточного минимума на каждого человека в семье). При расчете учитываются только родители и дети.</w:t>
      </w:r>
    </w:p>
    <w:p w14:paraId="238FE8F4"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lastRenderedPageBreak/>
        <w:t>Величина выплаты — 50, 75 или 100% от размера прожиточного минимума.</w:t>
      </w:r>
    </w:p>
    <w:p w14:paraId="62E898B4"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Решение о едином пособии принимается в течение 10 рабочих дней с момента подачи заявления в СФР. Выплачивается 3-го числа каждого месяца.</w:t>
      </w:r>
    </w:p>
    <w:p w14:paraId="103716D9"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Условия для получения пособия:</w:t>
      </w:r>
    </w:p>
    <w:p w14:paraId="2C743410"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будущая мама имеет постоянную регистрацию на территории РФ,</w:t>
      </w:r>
    </w:p>
    <w:p w14:paraId="00FE0A41"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доход членов ее семьи не превышает прожиточного минимума,</w:t>
      </w:r>
    </w:p>
    <w:p w14:paraId="2CDC1B2F"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у каждого совершеннолетнего члена семьи доход официальный либо есть реальная причина для отсутствия дохода (к примеру, супруг получает пенсию по инвалидности или состоит на учете в службе занятости населения).</w:t>
      </w:r>
    </w:p>
    <w:p w14:paraId="130B9D10"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если на супругов зарегистрировано больше одной машины или больше одного объекта недвижимости, то в выплате откажут.</w:t>
      </w:r>
    </w:p>
    <w:p w14:paraId="3F953CA0"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Среднедушевой семейный доход рассчитывается из сведения о доходах всех членов семьи за предыдущие 12 месяцев. В расчете участвуют не только родители, но и все несовершеннолетние дети. Если ребенку больше 18 лет, но он учится очно в вузе, то его тоже возьмут в расчет (главное, чтобы он был не старше 23 лет). Учитываются все официальные выплаты: зарплата, стипендия, пенсия. Средний доход за месяц делится на количество человек в семье.</w:t>
      </w:r>
    </w:p>
    <w:p w14:paraId="5B43A518"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Пособие по беременности будет одобрено при получении цифра меньше величины прожиточного минимума, действующего в пределах региона.</w:t>
      </w:r>
    </w:p>
    <w:p w14:paraId="4D217F81"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Супругам, официально не зарегистрированным, расчет пособия проводится по сведения только по беременной женщине и ее детям. Доход неофициального мужа не учитывается.</w:t>
      </w:r>
    </w:p>
    <w:p w14:paraId="19256663"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Для получения пособия в ранние сроки беременности женщина должна встать на учет в женской консультации, когда срок беременности составляет не меньше 6 недель и не больше 12.</w:t>
      </w:r>
    </w:p>
    <w:p w14:paraId="4AD5945E"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Выплату можно оформить:</w:t>
      </w:r>
    </w:p>
    <w:p w14:paraId="7EA9C105"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удаленно, с помощью портала «Госуслуги». Заполняете заявление на «Госуслугах». Укажите информацию о составе семьи, добавьте данные об имуществе и доходе. Выберите медицинскую организацию, в которой встали на учет.</w:t>
      </w:r>
    </w:p>
    <w:p w14:paraId="515EEC14"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обратиться непосредственно в отделение Социального фонда России.</w:t>
      </w:r>
    </w:p>
    <w:p w14:paraId="4193A07E"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lastRenderedPageBreak/>
        <w:t>- если в вашем регионе нет приема граждан в отделениях СФР, обратитесь в государственный центр «Мои документы».</w:t>
      </w:r>
    </w:p>
    <w:p w14:paraId="5780EAD2"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Пособие по беременности и родам (декретные выплаты) - по факту это единовременное пособие, которое начисляют перед уходом в отпуск по беременности и родам. Обычная продолжительность отпуска — 140 дней: 70 дней до родов и столько же после них. Женщина сама выбирает — уходить ей в отпуск или трудиться до самых родов. Но декретные выплачивают только за дни, оформленные как отпуск. За то время, пока женщина работает, ей будут начислять зарплату в обычном режиме. Если женщина возвращается на работу до окончания отпуска, декретные за этот период тоже не платят.</w:t>
      </w:r>
    </w:p>
    <w:p w14:paraId="07BD6D75"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Бывает, что во время беременности у будущей мамы возникают осложнения. Тогда срок отпуска увеличивают до 156 дней. Более длительный отпуск (194 дня) предполагается и в тех случаях, когда беременность многоплодная.</w:t>
      </w:r>
    </w:p>
    <w:p w14:paraId="091CDBF4"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p>
    <w:p w14:paraId="332EC6D4"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b/>
          <w:bCs/>
          <w:color w:val="444444"/>
          <w:sz w:val="20"/>
          <w:szCs w:val="20"/>
          <w:bdr w:val="none" w:sz="0" w:space="0" w:color="auto" w:frame="1"/>
        </w:rPr>
        <w:t>Декретные выплаты могут получить:</w:t>
      </w:r>
    </w:p>
    <w:p w14:paraId="248E8CC8"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женщины, оформленные в компании по трудовому договору,</w:t>
      </w:r>
    </w:p>
    <w:p w14:paraId="0BBB9F5D"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индивидуальные предпринимательницы, которые добровольно отчисляли взносы в Социальный фонд,</w:t>
      </w:r>
    </w:p>
    <w:p w14:paraId="37DD69EF"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студентки, обучающиеся по очной форме,</w:t>
      </w:r>
    </w:p>
    <w:p w14:paraId="4435C3AD"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служащие государственных и муниципальных органов,</w:t>
      </w:r>
    </w:p>
    <w:p w14:paraId="5DA0931F"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военнослужащие, заключившие контракт,</w:t>
      </w:r>
    </w:p>
    <w:p w14:paraId="7438ECD7"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 усыновившие ребенка и относящиеся к вышеперечисленным категориям.</w:t>
      </w:r>
    </w:p>
    <w:p w14:paraId="46E2F97A"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Безработные женщины имеют право получать пособия, только если их уволили меньше года назад из-за ликвидации компании, и все это время они состояли на учете в службе занятости.</w:t>
      </w:r>
    </w:p>
    <w:p w14:paraId="0C89A373"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p>
    <w:p w14:paraId="17503C5C"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Этапы для получения декретных выплат:</w:t>
      </w:r>
    </w:p>
    <w:p w14:paraId="7C285721"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Оформите лист нетрудоспособности в женской консультации.</w:t>
      </w:r>
    </w:p>
    <w:p w14:paraId="32A398A8"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lastRenderedPageBreak/>
        <w:t>Передайте в бухгалтерию организации, в которой работаете.</w:t>
      </w:r>
    </w:p>
    <w:p w14:paraId="49242EAF"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Напишите заявление о выплате в свободной форме.</w:t>
      </w:r>
    </w:p>
    <w:p w14:paraId="0C1FDE9F"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Пособие по беременности и родам назначают и выплачивают в течение 10 дней с момента подачи заявления и представления документов в СФР. Максимальная сумма пособия в 2024 году — 565 тыс. рублей.</w:t>
      </w:r>
    </w:p>
    <w:p w14:paraId="3DAC3495"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p>
    <w:p w14:paraId="126A0229"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На размер выплат влияет средняя зарплата роженицы за последние 2 года. Если трудовой стаж заявительницы составляет меньше 6 месяцев или она до декрета работала нотариусом, адвокатом, ИП, то для расчета пособия используется показатель МРОТ (минимальный размер оплаты труда). В 2024 году величина МРОТ составляет 19 242 рубля в месяц.</w:t>
      </w:r>
    </w:p>
    <w:p w14:paraId="07E1A40F"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При желании расчетный период можно заменить. К примеру, женщина уходит в декрет в 2024 году. Для расчета декретных берут 2022 и 2023 годы. Но в этот период заявительница часто была на больничном, и средняя зарплата оказалась ниже обычного. Закон разрешает взять не 2022 и 2023 годы, а 2020 и 2021 годы. Если заработок в этот период был выше, то и декретные окажутся больше. Для расчета можно брать не любые годы, а только те, которые предшествуют заменяемому периоду (в нашем примере это 2020 и 2021 годы). Из четырех лет можно выбрать те 2 года, в течение которых зарплата была самой высокой.</w:t>
      </w:r>
    </w:p>
    <w:p w14:paraId="765F79A9"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p>
    <w:p w14:paraId="47CB3AA9"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b/>
          <w:bCs/>
          <w:color w:val="444444"/>
          <w:sz w:val="20"/>
          <w:szCs w:val="20"/>
          <w:bdr w:val="none" w:sz="0" w:space="0" w:color="auto" w:frame="1"/>
        </w:rPr>
        <w:t>Выплаты, назначаемые при рождении ребенка</w:t>
      </w:r>
    </w:p>
    <w:p w14:paraId="5A963F62"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В 2024 году государство платит единовременное пособие при рождении ребенка. Если малыш родится в январе 2024 года, то новоиспеченные родители получат почти 23 тыс. рублей. 1 февраля 2024 года сумма вырастет до 24,6 тыс. рублей. Выплата предоставляется одному из родителей — или матери, или отцу. Если родилась двойня или тройня, то выплата положена на каждого ребенка. Для жителей и работников Крайнего Севера величина матпомощи увеличивается на районный коэффициент.</w:t>
      </w:r>
    </w:p>
    <w:p w14:paraId="510A7236"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Пособие выплачивает Социальный фонд. Данные поступают в СФР из реестра ЗАГСа.</w:t>
      </w:r>
    </w:p>
    <w:p w14:paraId="18CC52C4"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Есть и другой способ, чтобы получить дотацию, — обратиться к работодателю. К примеру, если отец новорожденного работает официально, то он вправе на работе подать заявление, представить справку из ЗАГСа о рождении малыша и документ о том, что супруга выплату не получала. Работодатель сам направит бумаги в СФР. Пособие должно быть назначено в течение 10 дней с момента поступления заявления в Социальный фонд. Если оба супруга не оформлены в организации официально или вообще не работают, то заявление подается через «Госуслуги», территориальное отделение Социального фонда или региональный центр «Мои документы».</w:t>
      </w:r>
    </w:p>
    <w:p w14:paraId="718FF82D"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lastRenderedPageBreak/>
        <w:t>Выплату получают все родители. Неважно, какое у них семейное положение, трудовой стаж, уровень дохода. На эти же деньги могут рассчитывать усыновители, а также приемные родители и опекуны при передаче ребенка в семью.</w:t>
      </w:r>
    </w:p>
    <w:p w14:paraId="3B30C16C"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p>
    <w:p w14:paraId="58791570"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b/>
          <w:bCs/>
          <w:color w:val="444444"/>
          <w:sz w:val="20"/>
          <w:szCs w:val="20"/>
          <w:bdr w:val="none" w:sz="0" w:space="0" w:color="auto" w:frame="1"/>
        </w:rPr>
        <w:t>Материнский капитал: особенности предоставления в 2024 году</w:t>
      </w:r>
    </w:p>
    <w:p w14:paraId="38385549"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В 2024 году в РФ продолжает действовать программа по выплате материнского капитала. Безналичный сертификат — важная форма господдержки. Его разрешено потратить на конкретные цели: покупку жилья, учебу детей, пенсию мамы, лечение и реабилитацию детей-инвалидов. Также общую сумму можно дробить на части и получать ежемесячные выплаты.</w:t>
      </w:r>
    </w:p>
    <w:p w14:paraId="642CA510"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Материнский капитал назначают автоматически, как только в СФР поступает информация из ЗАГСа о рождении ребенка. Уведомление о назначении выплаты приходит в личный кабинет «Госуслуг». Как правило, в качестве получателя выступает мать новорожденного. Но на деньги от государства вправе претендовать и отец, если он является единственным усыновителем или если мать умерла либо ее лишили родительских прав.</w:t>
      </w:r>
    </w:p>
    <w:p w14:paraId="1FC544F6"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Сертификат на маткапитал появляется в личном кабинете «Госуслуг» в течение 5 рабочих дней (отсчет начинается с даты регистрации младенца в ЗАГСе).</w:t>
      </w:r>
    </w:p>
    <w:p w14:paraId="6DF3454A"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С 1 февраля 2024 года размер материнского капитала следующий:</w:t>
      </w:r>
    </w:p>
    <w:p w14:paraId="28B6235E"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родился первенец — 630,4 тыс. рублей,</w:t>
      </w:r>
    </w:p>
    <w:p w14:paraId="6E778DCF"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появился второй ребенок — 833 тыс. рублей.</w:t>
      </w:r>
    </w:p>
    <w:p w14:paraId="7B883508"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Обратите внимание: если за первого малыша родители уже получили выплату, то за второго сумма составит 202,6 тыс. рублей. В семье появился третий ребенок? Назначение зависит от того, получали родители ранее выплату или нет. Если за сертификатом пока не обращались, то семья может претендовать на маткапитал. Деньги уже получены и освоены ранее? Тогда сертификат за третьего ребенка не полагается. Исключение — региональный материнский капитал. Условия различаются в зависимости от региона, их нужно уточнять в местных органах соцзащиты.</w:t>
      </w:r>
    </w:p>
    <w:p w14:paraId="33677768"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b/>
          <w:bCs/>
          <w:color w:val="444444"/>
          <w:sz w:val="20"/>
          <w:szCs w:val="20"/>
          <w:bdr w:val="none" w:sz="0" w:space="0" w:color="auto" w:frame="1"/>
        </w:rPr>
        <w:t>Ежемесячное пособие из материнского капитала</w:t>
      </w:r>
    </w:p>
    <w:p w14:paraId="235CA23B"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Если семья нуждается в деньгах, то она может оформить ежемесячное пособие за счет средств материальной поддержки. Государство будет ежемесячно вычитать из сертификата определенную сумму и зачислять на банковский счет заявителя 5-го числа каждого месяца.</w:t>
      </w:r>
    </w:p>
    <w:p w14:paraId="33C875EB"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Размер выплаты — 100% прожиточного минимума на ребенка. На выплату могут рассчитывать только семьи с низким доходом и только до того момента, пока малышу не исполнится 3 года. На каждого члена семьи должно приходиться не более двукратного прожиточного минимума.</w:t>
      </w:r>
    </w:p>
    <w:p w14:paraId="2C6092F6"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Для подачи заявления на назначение пособия обратитесь лично в отделение СФР, в региональный центр «Мои документы» или заполните форму на «Госуслугах». Неважно, работают ли родители официально и какое имущество на них оформлено.</w:t>
      </w:r>
    </w:p>
    <w:p w14:paraId="0FF2B200"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p>
    <w:p w14:paraId="6CA35A2D"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b/>
          <w:bCs/>
          <w:color w:val="444444"/>
          <w:sz w:val="20"/>
          <w:szCs w:val="20"/>
          <w:bdr w:val="none" w:sz="0" w:space="0" w:color="auto" w:frame="1"/>
        </w:rPr>
        <w:lastRenderedPageBreak/>
        <w:t>Выплаты по уходу за ребенком до 1,5 лет</w:t>
      </w:r>
    </w:p>
    <w:p w14:paraId="51C768AF"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Когда заканчивается отпуск по беременности и родам, у новоиспеченной мамы начинается новый отпуск — по уходу за ребенком. По закону он может длиться максимум до того момента, пока ребенку не исполнится 3 года. Но пособие выплачивается только до 1,5 лет. Выплата производится на счет до 8-го числа каждого месяца.</w:t>
      </w:r>
    </w:p>
    <w:p w14:paraId="6A07D09F"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Пособие до 1,5 лет может получать не только мать малыша, но и другой близкий родственник: отец, бабушка, дедушка. Заявление пишут по месту работы.</w:t>
      </w:r>
    </w:p>
    <w:p w14:paraId="48DB55CD"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Сумма выплаты зависит от величины зарплаты того человека, который уходит в декретный отпуск. Государство будет ежемесячно выплачивать 40% от средней зарплаты за предыдущие 2 года. Но есть ограничение: в 2024 году величина пособия не может превышать 49 тыс. рублей. Минимальный порог тоже установлен — 8,6 тыс. рублей (он остался таким же, что и в 2023 году).</w:t>
      </w:r>
    </w:p>
    <w:p w14:paraId="217784D9"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С 1 января 2024 года у работающих мам появилась возможность получать пособие вместе с зарплатой. Теперь можно работать полный рабочий день и получать пособие по уходу за ребенком до 1,5 лет.</w:t>
      </w:r>
    </w:p>
    <w:p w14:paraId="0130377A"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Беременные женщины и молодые мамы могут рассчитывать на материальную помощь из бюджета государства.</w:t>
      </w:r>
    </w:p>
    <w:p w14:paraId="31CCF11A"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p>
    <w:p w14:paraId="1E4A4B9D"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b/>
          <w:bCs/>
          <w:color w:val="444444"/>
          <w:sz w:val="20"/>
          <w:szCs w:val="20"/>
          <w:bdr w:val="none" w:sz="0" w:space="0" w:color="auto" w:frame="1"/>
        </w:rPr>
        <w:t>Телефон горячей линии «Стоп-аборт» - бесплатный социальный телефон общероссийской круглосуточной кризисной линии помощи </w:t>
      </w:r>
      <w:r>
        <w:rPr>
          <w:rFonts w:ascii="Montserrat" w:hAnsi="Montserrat"/>
          <w:color w:val="444444"/>
          <w:sz w:val="20"/>
          <w:szCs w:val="20"/>
          <w:bdr w:val="none" w:sz="0" w:space="0" w:color="auto" w:frame="1"/>
        </w:rPr>
        <w:t>8-800-100-48-77 позвонив по которому, можно получить профессиональную психологическую и юридическую помощь, консультацию врача, а также предоставляется информация о региональных приютах, организациях и центрах защиты материнства (более 700 пунктов помощи по РФ), оказывающих продовольственную и гуманитарную помощь кризисным беременным женщинам и семьям, находящимся в тяжелой, жизненной ситуации.</w:t>
      </w:r>
    </w:p>
    <w:p w14:paraId="23438ADC"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b/>
          <w:bCs/>
          <w:color w:val="444444"/>
          <w:sz w:val="20"/>
          <w:szCs w:val="20"/>
          <w:bdr w:val="none" w:sz="0" w:space="0" w:color="auto" w:frame="1"/>
        </w:rPr>
        <w:t>8-800-2000-492-телефон «горячей линии» поддержки беременных женщин.</w:t>
      </w:r>
    </w:p>
    <w:p w14:paraId="7132DA52"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p>
    <w:p w14:paraId="46EE6D6B"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b/>
          <w:bCs/>
          <w:color w:val="444444"/>
          <w:sz w:val="20"/>
          <w:szCs w:val="20"/>
          <w:bdr w:val="none" w:sz="0" w:space="0" w:color="auto" w:frame="1"/>
        </w:rPr>
        <w:t>Телефоны и адреса государственных и профильных СОНКО, оказывающих поддержку беременным, многодетным и малоимущим женщинам</w:t>
      </w:r>
    </w:p>
    <w:p w14:paraId="43E87A36"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b/>
          <w:bCs/>
          <w:color w:val="444444"/>
          <w:sz w:val="20"/>
          <w:szCs w:val="20"/>
          <w:bdr w:val="none" w:sz="0" w:space="0" w:color="auto" w:frame="1"/>
        </w:rPr>
        <w:t>ГКУ Республиканский ресурсный центр «Семья»</w:t>
      </w:r>
      <w:r>
        <w:rPr>
          <w:rFonts w:ascii="Montserrat" w:hAnsi="Montserrat"/>
          <w:color w:val="444444"/>
          <w:sz w:val="20"/>
          <w:szCs w:val="20"/>
          <w:bdr w:val="none" w:sz="0" w:space="0" w:color="auto" w:frame="1"/>
        </w:rPr>
        <w:t> является подведомственным учреждением Министерства семьи, труда и социальной защиты населения Республики Башкортостан, которое обеспечивает реализацию его полномочий в сфере социального обслуживания населения, предусмотренных законодательством РФ и РБ. Обеспечивает реализацию единой государственной политики в области социального обслуживания населения на подведомственной территории.</w:t>
      </w:r>
    </w:p>
    <w:p w14:paraId="48A54960"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r>
        <w:rPr>
          <w:rFonts w:ascii="Montserrat" w:hAnsi="Montserrat"/>
          <w:color w:val="444444"/>
          <w:sz w:val="20"/>
          <w:szCs w:val="20"/>
        </w:rPr>
        <w:t>Адрес: г. Уфа, ул. 50 лет СССР, 27/1</w:t>
      </w:r>
    </w:p>
    <w:p w14:paraId="07FCC6F6"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rPr>
        <w:lastRenderedPageBreak/>
        <w:t>Телефон: +7 (347) 286-02-53 </w:t>
      </w:r>
      <w:r>
        <w:rPr>
          <w:rFonts w:ascii="Montserrat" w:hAnsi="Montserrat"/>
          <w:color w:val="444444"/>
          <w:sz w:val="20"/>
          <w:szCs w:val="20"/>
          <w:bdr w:val="none" w:sz="0" w:space="0" w:color="auto" w:frame="1"/>
        </w:rPr>
        <w:t>(ежедневно с 9.00 до 21.00)</w:t>
      </w:r>
    </w:p>
    <w:p w14:paraId="0769921A" w14:textId="77777777" w:rsidR="00865776" w:rsidRDefault="00865776" w:rsidP="00865776">
      <w:pPr>
        <w:pStyle w:val="a3"/>
        <w:shd w:val="clear" w:color="auto" w:fill="FFFFFF"/>
        <w:spacing w:before="225" w:beforeAutospacing="0" w:after="375" w:afterAutospacing="0" w:line="330" w:lineRule="atLeast"/>
        <w:textAlignment w:val="baseline"/>
        <w:rPr>
          <w:rFonts w:ascii="Montserrat" w:hAnsi="Montserrat"/>
          <w:color w:val="444444"/>
          <w:sz w:val="20"/>
          <w:szCs w:val="20"/>
        </w:rPr>
      </w:pPr>
    </w:p>
    <w:p w14:paraId="7816B4E7"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b/>
          <w:bCs/>
          <w:color w:val="444444"/>
          <w:sz w:val="20"/>
          <w:szCs w:val="20"/>
          <w:bdr w:val="none" w:sz="0" w:space="0" w:color="auto" w:frame="1"/>
        </w:rPr>
        <w:t>Кризисный Центр «Мухаббат»</w:t>
      </w:r>
      <w:r>
        <w:rPr>
          <w:rFonts w:ascii="Montserrat" w:hAnsi="Montserrat"/>
          <w:color w:val="444444"/>
          <w:sz w:val="20"/>
          <w:szCs w:val="20"/>
        </w:rPr>
        <w:t> - это место помощи женщине, оказавшейся в кризисной ситуации. Центр находится в Республиканском Ресурсном Центре «Семья». В центре вам помогут психологи, юристы, специалисты по социальной работе, вы получите помощь и поддержку.</w:t>
      </w:r>
    </w:p>
    <w:p w14:paraId="1A26EA5F"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bdr w:val="none" w:sz="0" w:space="0" w:color="auto" w:frame="1"/>
        </w:rPr>
        <w:t>Адрес: г. Уфа, ул. 50 лет СССР, 27/1</w:t>
      </w:r>
    </w:p>
    <w:p w14:paraId="61F9FA14" w14:textId="77777777" w:rsidR="00865776" w:rsidRDefault="00865776" w:rsidP="00865776">
      <w:pPr>
        <w:pStyle w:val="a3"/>
        <w:shd w:val="clear" w:color="auto" w:fill="FFFFFF"/>
        <w:spacing w:before="0" w:beforeAutospacing="0" w:after="0" w:afterAutospacing="0" w:line="330" w:lineRule="atLeast"/>
        <w:textAlignment w:val="baseline"/>
        <w:rPr>
          <w:rFonts w:ascii="Montserrat" w:hAnsi="Montserrat"/>
          <w:color w:val="444444"/>
          <w:sz w:val="20"/>
          <w:szCs w:val="20"/>
        </w:rPr>
      </w:pPr>
      <w:r>
        <w:rPr>
          <w:rFonts w:ascii="Montserrat" w:hAnsi="Montserrat"/>
          <w:color w:val="444444"/>
          <w:sz w:val="20"/>
          <w:szCs w:val="20"/>
        </w:rPr>
        <w:t>Телефон: +7 (347) 286-02-53 </w:t>
      </w:r>
      <w:r>
        <w:rPr>
          <w:rFonts w:ascii="Montserrat" w:hAnsi="Montserrat"/>
          <w:color w:val="444444"/>
          <w:sz w:val="20"/>
          <w:szCs w:val="20"/>
          <w:bdr w:val="none" w:sz="0" w:space="0" w:color="auto" w:frame="1"/>
        </w:rPr>
        <w:t>(ежедневно с 9.00 до 21.00)</w:t>
      </w:r>
    </w:p>
    <w:p w14:paraId="6DDD079E" w14:textId="77777777" w:rsidR="005C6A95" w:rsidRDefault="005C6A95"/>
    <w:sectPr w:rsidR="005C6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6C"/>
    <w:rsid w:val="005C6A95"/>
    <w:rsid w:val="0079136C"/>
    <w:rsid w:val="00865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66997-459B-4B95-8509-D2FED539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57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86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2415</Words>
  <Characters>13770</Characters>
  <Application>Microsoft Office Word</Application>
  <DocSecurity>0</DocSecurity>
  <Lines>114</Lines>
  <Paragraphs>32</Paragraphs>
  <ScaleCrop>false</ScaleCrop>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2024-10-24T07:26:00Z</dcterms:created>
  <dcterms:modified xsi:type="dcterms:W3CDTF">2024-10-24T07:26:00Z</dcterms:modified>
</cp:coreProperties>
</file>