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7A70" w14:textId="77777777" w:rsidR="00595D0E" w:rsidRPr="00595D0E" w:rsidRDefault="00595D0E" w:rsidP="00595D0E">
      <w:pPr>
        <w:spacing w:after="0" w:line="240" w:lineRule="auto"/>
        <w:rPr>
          <w:rFonts w:ascii="Times New Roman" w:eastAsia="Times New Roman" w:hAnsi="Times New Roman" w:cs="Times New Roman"/>
          <w:sz w:val="24"/>
          <w:szCs w:val="24"/>
          <w:lang w:eastAsia="ru-RU"/>
        </w:rPr>
      </w:pPr>
      <w:r w:rsidRPr="00595D0E">
        <w:rPr>
          <w:rFonts w:ascii="Times New Roman" w:eastAsia="Times New Roman" w:hAnsi="Times New Roman" w:cs="Times New Roman"/>
          <w:sz w:val="32"/>
          <w:szCs w:val="32"/>
          <w:lang w:eastAsia="ru-RU"/>
        </w:rPr>
        <w:t>Рубец на матке</w:t>
      </w:r>
      <w:r w:rsidRPr="00595D0E">
        <w:rPr>
          <w:rFonts w:ascii="Montserrat" w:eastAsia="Times New Roman" w:hAnsi="Montserrat" w:cs="Times New Roman"/>
          <w:sz w:val="24"/>
          <w:szCs w:val="24"/>
          <w:lang w:eastAsia="ru-RU"/>
        </w:rPr>
        <w:br/>
      </w:r>
    </w:p>
    <w:p w14:paraId="7AB4E803" w14:textId="77777777" w:rsidR="00595D0E" w:rsidRPr="00595D0E" w:rsidRDefault="00595D0E" w:rsidP="00595D0E">
      <w:pPr>
        <w:spacing w:after="0" w:line="413" w:lineRule="atLeast"/>
        <w:rPr>
          <w:rFonts w:ascii="Montserrat" w:eastAsia="Times New Roman" w:hAnsi="Montserrat" w:cs="Times New Roman"/>
          <w:color w:val="3D3D3D"/>
          <w:sz w:val="24"/>
          <w:szCs w:val="24"/>
          <w:lang w:eastAsia="ru-RU"/>
        </w:rPr>
      </w:pPr>
    </w:p>
    <w:p w14:paraId="0935A651" w14:textId="77777777" w:rsidR="00595D0E" w:rsidRPr="00595D0E" w:rsidRDefault="00595D0E" w:rsidP="00595D0E">
      <w:pPr>
        <w:spacing w:after="300" w:line="413" w:lineRule="atLeast"/>
        <w:rPr>
          <w:rFonts w:ascii="Montserrat" w:eastAsia="Times New Roman" w:hAnsi="Montserrat" w:cs="Times New Roman"/>
          <w:color w:val="3D3D3D"/>
          <w:sz w:val="24"/>
          <w:szCs w:val="24"/>
          <w:lang w:eastAsia="ru-RU"/>
        </w:rPr>
      </w:pPr>
      <w:r w:rsidRPr="00595D0E">
        <w:rPr>
          <w:rFonts w:ascii="Montserrat" w:eastAsia="Times New Roman" w:hAnsi="Montserrat" w:cs="Times New Roman"/>
          <w:color w:val="3D3D3D"/>
          <w:sz w:val="24"/>
          <w:szCs w:val="24"/>
          <w:lang w:eastAsia="ru-RU"/>
        </w:rPr>
        <w:t>МОЖЕТ ЛИ ЖЕНЩИНА РОДИТЬ ЧЕРЕЗ ЕСТЕСТВЕННЫЕ РОДОВЫЕ ПУТИ ПОСЛЕ ПРЕДШЕСТВУЮЩЕГО КЕСАРЕВА СЕЧЕНИЯ?</w:t>
      </w:r>
    </w:p>
    <w:p w14:paraId="6A3A2234" w14:textId="77777777" w:rsidR="00595D0E" w:rsidRPr="00595D0E" w:rsidRDefault="00595D0E" w:rsidP="00595D0E">
      <w:pPr>
        <w:spacing w:after="300" w:line="413" w:lineRule="atLeast"/>
        <w:rPr>
          <w:rFonts w:ascii="Montserrat" w:eastAsia="Times New Roman" w:hAnsi="Montserrat" w:cs="Times New Roman"/>
          <w:color w:val="3D3D3D"/>
          <w:sz w:val="24"/>
          <w:szCs w:val="24"/>
          <w:lang w:eastAsia="ru-RU"/>
        </w:rPr>
      </w:pPr>
      <w:r w:rsidRPr="00595D0E">
        <w:rPr>
          <w:rFonts w:ascii="Montserrat" w:eastAsia="Times New Roman" w:hAnsi="Montserrat" w:cs="Times New Roman"/>
          <w:color w:val="3D3D3D"/>
          <w:sz w:val="24"/>
          <w:szCs w:val="24"/>
          <w:lang w:eastAsia="ru-RU"/>
        </w:rPr>
        <w:t xml:space="preserve"> Достаточно много женщин, которые в прошлом рожали путем операции кесарева сечения, могут родить ребенка через естественные родовые пути, без риска для своего здоровья. Попытки влагалищных родов после предшествующего кесарева сечения имеют высокую частоту успешных родов через естественные родовые пути и много преимуществ перед плановым повторным кесаревым сечением. В случаях, когда попытка влагалищных родов </w:t>
      </w:r>
      <w:proofErr w:type="spellStart"/>
      <w:r w:rsidRPr="00595D0E">
        <w:rPr>
          <w:rFonts w:ascii="Montserrat" w:eastAsia="Times New Roman" w:hAnsi="Montserrat" w:cs="Times New Roman"/>
          <w:color w:val="3D3D3D"/>
          <w:sz w:val="24"/>
          <w:szCs w:val="24"/>
          <w:lang w:eastAsia="ru-RU"/>
        </w:rPr>
        <w:t>оказьтается</w:t>
      </w:r>
      <w:proofErr w:type="spellEnd"/>
      <w:r w:rsidRPr="00595D0E">
        <w:rPr>
          <w:rFonts w:ascii="Montserrat" w:eastAsia="Times New Roman" w:hAnsi="Montserrat" w:cs="Times New Roman"/>
          <w:color w:val="3D3D3D"/>
          <w:sz w:val="24"/>
          <w:szCs w:val="24"/>
          <w:lang w:eastAsia="ru-RU"/>
        </w:rPr>
        <w:t xml:space="preserve"> неудачной, проводят повторное кесарево сечение. К сожалению, наличие определенных проблем со здоровьем или особенности течения беременности и предстоящих родов, делают попытку влагалищных родов при наличии рубца на матке, у некоторых женщин слишком рискованной - в таком случае пациентке будет рекомендовано проведение повторного кесарева сечения.</w:t>
      </w:r>
    </w:p>
    <w:p w14:paraId="533F083F" w14:textId="77777777" w:rsidR="00595D0E" w:rsidRPr="00595D0E" w:rsidRDefault="00595D0E" w:rsidP="00595D0E">
      <w:pPr>
        <w:spacing w:after="300" w:line="413" w:lineRule="atLeast"/>
        <w:rPr>
          <w:rFonts w:ascii="Montserrat" w:eastAsia="Times New Roman" w:hAnsi="Montserrat" w:cs="Times New Roman"/>
          <w:color w:val="3D3D3D"/>
          <w:sz w:val="24"/>
          <w:szCs w:val="24"/>
          <w:lang w:eastAsia="ru-RU"/>
        </w:rPr>
      </w:pPr>
      <w:r w:rsidRPr="00595D0E">
        <w:rPr>
          <w:rFonts w:ascii="Montserrat" w:eastAsia="Times New Roman" w:hAnsi="Montserrat" w:cs="Times New Roman"/>
          <w:color w:val="3D3D3D"/>
          <w:sz w:val="24"/>
          <w:szCs w:val="24"/>
          <w:lang w:eastAsia="ru-RU"/>
        </w:rPr>
        <w:t>КАКИЕ ПРЕИМУЩЕСТВА И КАКИЕ РИСКИ ИМЕЮТ ВЛАГАЛИЩНЫЕ РОДЫ ПОСЛЕ ПРЕДШЕСТВУЮЩЕГО КЕСАРЕВА СЕЧЕНИЯ?</w:t>
      </w:r>
    </w:p>
    <w:p w14:paraId="342C2D2F" w14:textId="77777777" w:rsidR="00595D0E" w:rsidRPr="00595D0E" w:rsidRDefault="00595D0E" w:rsidP="00595D0E">
      <w:pPr>
        <w:spacing w:after="300" w:line="413" w:lineRule="atLeast"/>
        <w:rPr>
          <w:rFonts w:ascii="Montserrat" w:eastAsia="Times New Roman" w:hAnsi="Montserrat" w:cs="Times New Roman"/>
          <w:color w:val="3D3D3D"/>
          <w:sz w:val="24"/>
          <w:szCs w:val="24"/>
          <w:lang w:eastAsia="ru-RU"/>
        </w:rPr>
      </w:pPr>
      <w:r w:rsidRPr="00595D0E">
        <w:rPr>
          <w:rFonts w:ascii="Montserrat" w:eastAsia="Times New Roman" w:hAnsi="Montserrat" w:cs="Times New Roman"/>
          <w:color w:val="3D3D3D"/>
          <w:sz w:val="24"/>
          <w:szCs w:val="24"/>
          <w:lang w:eastAsia="ru-RU"/>
        </w:rPr>
        <w:t xml:space="preserve">Существует несколько преимуществ родов через естественные родовые пути при наличии рубца на матке в сравнении с повторным кесаревым сечением: уменьшение кровопотери, отсутствие послеоперационной раны и снижение риска возникновения инфекции, отсутствие рисков, связанных с хирургическим вмешательством и анестезиологическим обеспечением, более короткая длительность госпитализации, менее болезненные ощущения. При последующих беременностях снижается риск таких осложнений как </w:t>
      </w:r>
      <w:proofErr w:type="spellStart"/>
      <w:r w:rsidRPr="00595D0E">
        <w:rPr>
          <w:rFonts w:ascii="Montserrat" w:eastAsia="Times New Roman" w:hAnsi="Montserrat" w:cs="Times New Roman"/>
          <w:color w:val="3D3D3D"/>
          <w:sz w:val="24"/>
          <w:szCs w:val="24"/>
          <w:lang w:eastAsia="ru-RU"/>
        </w:rPr>
        <w:t>предлежание</w:t>
      </w:r>
      <w:proofErr w:type="spellEnd"/>
      <w:r w:rsidRPr="00595D0E">
        <w:rPr>
          <w:rFonts w:ascii="Montserrat" w:eastAsia="Times New Roman" w:hAnsi="Montserrat" w:cs="Times New Roman"/>
          <w:color w:val="3D3D3D"/>
          <w:sz w:val="24"/>
          <w:szCs w:val="24"/>
          <w:lang w:eastAsia="ru-RU"/>
        </w:rPr>
        <w:t xml:space="preserve"> плаценты и врастание плаценты в стенку матки. Попытка влагалищных родов с рубцом на матке после кесарева сечения завершается удачно в 75% случаев. В целом влагалищные роды являются безопасным методом рождения ребенка у пациенток с кесаревым сечением в анамнезе. Однако в ряде случаев попытка влагалищных родов с рубцом на матке после кесарева сечения завершается кесаревым сечением при возникновении определенных </w:t>
      </w:r>
      <w:r w:rsidRPr="00595D0E">
        <w:rPr>
          <w:rFonts w:ascii="Montserrat" w:eastAsia="Times New Roman" w:hAnsi="Montserrat" w:cs="Times New Roman"/>
          <w:color w:val="3D3D3D"/>
          <w:sz w:val="24"/>
          <w:szCs w:val="24"/>
          <w:lang w:eastAsia="ru-RU"/>
        </w:rPr>
        <w:lastRenderedPageBreak/>
        <w:t>акушерских ситуаций. Разрыв матки возникает в 0,2 - 0,7% случаев влагалищных родов с рубцом на матке после кесарева сечения.</w:t>
      </w:r>
    </w:p>
    <w:p w14:paraId="1DCE24D1" w14:textId="77777777" w:rsidR="00595D0E" w:rsidRPr="00595D0E" w:rsidRDefault="00595D0E" w:rsidP="00595D0E">
      <w:pPr>
        <w:spacing w:after="300" w:line="413" w:lineRule="atLeast"/>
        <w:rPr>
          <w:rFonts w:ascii="Montserrat" w:eastAsia="Times New Roman" w:hAnsi="Montserrat" w:cs="Times New Roman"/>
          <w:color w:val="3D3D3D"/>
          <w:sz w:val="24"/>
          <w:szCs w:val="24"/>
          <w:lang w:eastAsia="ru-RU"/>
        </w:rPr>
      </w:pPr>
      <w:r w:rsidRPr="00595D0E">
        <w:rPr>
          <w:rFonts w:ascii="Montserrat" w:eastAsia="Times New Roman" w:hAnsi="Montserrat" w:cs="Times New Roman"/>
          <w:color w:val="3D3D3D"/>
          <w:sz w:val="24"/>
          <w:szCs w:val="24"/>
          <w:lang w:eastAsia="ru-RU"/>
        </w:rPr>
        <w:t>ЧТО НЕОБХОДИМО ЗНАТЬ БЕРЕМЕННОЙ ЖЕНЩИНЕ?</w:t>
      </w:r>
    </w:p>
    <w:p w14:paraId="08671702" w14:textId="77777777" w:rsidR="00595D0E" w:rsidRPr="00595D0E" w:rsidRDefault="00595D0E" w:rsidP="00595D0E">
      <w:pPr>
        <w:spacing w:after="300" w:line="413" w:lineRule="atLeast"/>
        <w:rPr>
          <w:rFonts w:ascii="Montserrat" w:eastAsia="Times New Roman" w:hAnsi="Montserrat" w:cs="Times New Roman"/>
          <w:color w:val="3D3D3D"/>
          <w:sz w:val="24"/>
          <w:szCs w:val="24"/>
          <w:lang w:eastAsia="ru-RU"/>
        </w:rPr>
      </w:pPr>
      <w:r w:rsidRPr="00595D0E">
        <w:rPr>
          <w:rFonts w:ascii="Montserrat" w:eastAsia="Times New Roman" w:hAnsi="Montserrat" w:cs="Times New Roman"/>
          <w:color w:val="3D3D3D"/>
          <w:sz w:val="24"/>
          <w:szCs w:val="24"/>
          <w:lang w:eastAsia="ru-RU"/>
        </w:rPr>
        <w:t xml:space="preserve">Возможность проведения попытки влагалищных родов с рубцом на матке после кесарева сечения в каждом конкретном случае определяет врач. Медицинская документация (выписка), которую пациентка получила после предшествующего кесарева сечения, может помочь врачу в определении возможности попытки влагалищных родов с рубцом на матке после предшествующего кесарева сечения в данном конкретном случае. Спонтанное начало родов повышает шансы удачной попытки влагалищных родов при рубце на матке после операции кесарева сечения. </w:t>
      </w:r>
      <w:proofErr w:type="spellStart"/>
      <w:r w:rsidRPr="00595D0E">
        <w:rPr>
          <w:rFonts w:ascii="Montserrat" w:eastAsia="Times New Roman" w:hAnsi="Montserrat" w:cs="Times New Roman"/>
          <w:color w:val="3D3D3D"/>
          <w:sz w:val="24"/>
          <w:szCs w:val="24"/>
          <w:lang w:eastAsia="ru-RU"/>
        </w:rPr>
        <w:t>Родовозбуждение</w:t>
      </w:r>
      <w:proofErr w:type="spellEnd"/>
      <w:r w:rsidRPr="00595D0E">
        <w:rPr>
          <w:rFonts w:ascii="Montserrat" w:eastAsia="Times New Roman" w:hAnsi="Montserrat" w:cs="Times New Roman"/>
          <w:color w:val="3D3D3D"/>
          <w:sz w:val="24"/>
          <w:szCs w:val="24"/>
          <w:lang w:eastAsia="ru-RU"/>
        </w:rPr>
        <w:t xml:space="preserve"> и </w:t>
      </w:r>
      <w:proofErr w:type="spellStart"/>
      <w:r w:rsidRPr="00595D0E">
        <w:rPr>
          <w:rFonts w:ascii="Montserrat" w:eastAsia="Times New Roman" w:hAnsi="Montserrat" w:cs="Times New Roman"/>
          <w:color w:val="3D3D3D"/>
          <w:sz w:val="24"/>
          <w:szCs w:val="24"/>
          <w:lang w:eastAsia="ru-RU"/>
        </w:rPr>
        <w:t>родостимуляция</w:t>
      </w:r>
      <w:proofErr w:type="spellEnd"/>
      <w:r w:rsidRPr="00595D0E">
        <w:rPr>
          <w:rFonts w:ascii="Montserrat" w:eastAsia="Times New Roman" w:hAnsi="Montserrat" w:cs="Times New Roman"/>
          <w:color w:val="3D3D3D"/>
          <w:sz w:val="24"/>
          <w:szCs w:val="24"/>
          <w:lang w:eastAsia="ru-RU"/>
        </w:rPr>
        <w:t xml:space="preserve"> не противопоказаны, но сопровождается увеличением риска неудачи при попытке влагалищных родов с рубцом на матке после предшествующего кесарева сечения.</w:t>
      </w:r>
    </w:p>
    <w:p w14:paraId="1BFBC720" w14:textId="77777777" w:rsidR="00B524CA" w:rsidRDefault="00B524CA"/>
    <w:sectPr w:rsidR="00B52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0E"/>
    <w:rsid w:val="00036E3D"/>
    <w:rsid w:val="00595D0E"/>
    <w:rsid w:val="00B524CA"/>
    <w:rsid w:val="00EA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7DB3"/>
  <w15:chartTrackingRefBased/>
  <w15:docId w15:val="{2BC498F5-F45F-41BD-807D-94C2EFF8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D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4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Ибрагимов</dc:creator>
  <cp:keywords/>
  <dc:description/>
  <cp:lastModifiedBy>Альберт Ибрагимов</cp:lastModifiedBy>
  <cp:revision>1</cp:revision>
  <dcterms:created xsi:type="dcterms:W3CDTF">2024-07-24T07:05:00Z</dcterms:created>
  <dcterms:modified xsi:type="dcterms:W3CDTF">2024-07-24T07:05:00Z</dcterms:modified>
</cp:coreProperties>
</file>